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9E1" w:rsidRPr="007310CD" w:rsidRDefault="000A090F" w:rsidP="007310CD">
      <w:pPr>
        <w:jc w:val="center"/>
        <w:rPr>
          <w:b/>
          <w:sz w:val="28"/>
          <w:szCs w:val="28"/>
        </w:rPr>
      </w:pPr>
      <w:r w:rsidRPr="007310CD">
        <w:rPr>
          <w:b/>
          <w:sz w:val="28"/>
          <w:szCs w:val="28"/>
        </w:rPr>
        <w:t>Li</w:t>
      </w:r>
      <w:r w:rsidR="00711163" w:rsidRPr="007310CD">
        <w:rPr>
          <w:b/>
          <w:sz w:val="28"/>
          <w:szCs w:val="28"/>
        </w:rPr>
        <w:t xml:space="preserve">fe After High School </w:t>
      </w:r>
      <w:r w:rsidR="000D6D51">
        <w:rPr>
          <w:b/>
          <w:sz w:val="28"/>
          <w:szCs w:val="28"/>
        </w:rPr>
        <w:t>Teacher Evaluation</w:t>
      </w:r>
    </w:p>
    <w:tbl>
      <w:tblPr>
        <w:tblStyle w:val="TableGrid"/>
        <w:tblpPr w:leftFromText="180" w:rightFromText="180" w:vertAnchor="text" w:horzAnchor="margin" w:tblpXSpec="right" w:tblpY="133"/>
        <w:tblW w:w="10510" w:type="dxa"/>
        <w:tblLook w:val="04A0" w:firstRow="1" w:lastRow="0" w:firstColumn="1" w:lastColumn="0" w:noHBand="0" w:noVBand="1"/>
      </w:tblPr>
      <w:tblGrid>
        <w:gridCol w:w="9344"/>
        <w:gridCol w:w="1166"/>
      </w:tblGrid>
      <w:tr w:rsidR="000D6D51" w:rsidTr="006A6AF2">
        <w:trPr>
          <w:trHeight w:val="350"/>
        </w:trPr>
        <w:tc>
          <w:tcPr>
            <w:tcW w:w="9344" w:type="dxa"/>
          </w:tcPr>
          <w:p w:rsidR="00AB6FD6" w:rsidRPr="008E3F2C" w:rsidRDefault="003A3EE9" w:rsidP="000D6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0D6D51" w:rsidRPr="008E3F2C" w:rsidRDefault="000D6D51" w:rsidP="000D6D51">
            <w:pPr>
              <w:rPr>
                <w:b/>
                <w:sz w:val="28"/>
                <w:szCs w:val="28"/>
              </w:rPr>
            </w:pPr>
            <w:r w:rsidRPr="008E3F2C">
              <w:rPr>
                <w:b/>
                <w:sz w:val="28"/>
                <w:szCs w:val="28"/>
              </w:rPr>
              <w:t>Content:</w:t>
            </w:r>
          </w:p>
          <w:p w:rsidR="000D6D51" w:rsidRDefault="000D6D51" w:rsidP="000D6D51"/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30"/>
        </w:trPr>
        <w:tc>
          <w:tcPr>
            <w:tcW w:w="9344" w:type="dxa"/>
          </w:tcPr>
          <w:p w:rsidR="000D6D51" w:rsidRPr="008E3F2C" w:rsidRDefault="000D6D51" w:rsidP="000D6D51">
            <w:pPr>
              <w:rPr>
                <w:b/>
              </w:rPr>
            </w:pPr>
            <w:r w:rsidRPr="008E3F2C">
              <w:rPr>
                <w:b/>
              </w:rPr>
              <w:t xml:space="preserve">          Introduction:</w:t>
            </w:r>
          </w:p>
          <w:p w:rsidR="000D6D51" w:rsidRDefault="000D6D51" w:rsidP="000D6D51"/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Default="000D6D51" w:rsidP="000D6D51">
            <w:r>
              <w:t xml:space="preserve">                   Introduced topic clearly</w:t>
            </w:r>
          </w:p>
          <w:p w:rsidR="000D6D51" w:rsidRDefault="000D6D51" w:rsidP="000D6D51"/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30"/>
        </w:trPr>
        <w:tc>
          <w:tcPr>
            <w:tcW w:w="9344" w:type="dxa"/>
          </w:tcPr>
          <w:p w:rsidR="000D6D51" w:rsidRDefault="000D6D51" w:rsidP="000D6D51">
            <w:r>
              <w:t xml:space="preserve">                   Appropriate attention-getting strategy</w:t>
            </w:r>
            <w:r>
              <w:tab/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Pr="008E3F2C" w:rsidRDefault="000D6D51" w:rsidP="000D6D51">
            <w:pPr>
              <w:rPr>
                <w:b/>
              </w:rPr>
            </w:pPr>
            <w:r>
              <w:t xml:space="preserve">          </w:t>
            </w:r>
            <w:r w:rsidRPr="008E3F2C">
              <w:rPr>
                <w:b/>
              </w:rPr>
              <w:t>Body Paragraphs:</w:t>
            </w:r>
          </w:p>
          <w:p w:rsidR="000D6D51" w:rsidRDefault="000D6D51" w:rsidP="000D6D51"/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30"/>
        </w:trPr>
        <w:tc>
          <w:tcPr>
            <w:tcW w:w="9344" w:type="dxa"/>
          </w:tcPr>
          <w:p w:rsidR="000D6D51" w:rsidRDefault="000D6D51" w:rsidP="000D6D51">
            <w:r>
              <w:t xml:space="preserve">                    Appropriate sub-topics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Default="000D6D51" w:rsidP="000D6D51">
            <w:r>
              <w:t xml:space="preserve">                    Sufficient and appropriate specific details to support the sub-topic</w:t>
            </w:r>
          </w:p>
          <w:p w:rsidR="000D6D51" w:rsidRDefault="000D6D51" w:rsidP="000D6D51"/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Default="000D6D51" w:rsidP="000D6D51">
            <w:r>
              <w:t xml:space="preserve">                    Concluding sentence relates to the topic sentence of the paragraph</w:t>
            </w:r>
          </w:p>
          <w:p w:rsidR="000D6D51" w:rsidRDefault="000D6D51" w:rsidP="000D6D51"/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30"/>
        </w:trPr>
        <w:tc>
          <w:tcPr>
            <w:tcW w:w="9344" w:type="dxa"/>
          </w:tcPr>
          <w:p w:rsidR="000D6D51" w:rsidRPr="007310CD" w:rsidRDefault="000D6D51" w:rsidP="000D6D51">
            <w:pPr>
              <w:rPr>
                <w:b/>
              </w:rPr>
            </w:pPr>
            <w:r>
              <w:t xml:space="preserve">           </w:t>
            </w:r>
            <w:r w:rsidRPr="007310CD">
              <w:rPr>
                <w:b/>
              </w:rPr>
              <w:t>Conclusion: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Default="000D6D51" w:rsidP="000D6D51">
            <w:r>
              <w:t xml:space="preserve">                 Avoided summarization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Default="000D6D51" w:rsidP="000D6D51">
            <w:r>
              <w:t xml:space="preserve">                 Made a final dramatic point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Pr="00681258" w:rsidRDefault="000D6D51" w:rsidP="000D6D51">
            <w:pPr>
              <w:rPr>
                <w:b/>
                <w:sz w:val="28"/>
                <w:szCs w:val="28"/>
              </w:rPr>
            </w:pPr>
            <w:r w:rsidRPr="00681258">
              <w:rPr>
                <w:b/>
                <w:sz w:val="28"/>
                <w:szCs w:val="28"/>
              </w:rPr>
              <w:t>Style: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Default="006A6AF2" w:rsidP="000D6D51">
            <w:r>
              <w:t xml:space="preserve">        </w:t>
            </w:r>
            <w:bookmarkStart w:id="0" w:name="_GoBack"/>
            <w:bookmarkEnd w:id="0"/>
            <w:r w:rsidR="000D6D51">
              <w:t>Active voice, avoiding “be” verbs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Default="000D6D51" w:rsidP="000D6D51">
            <w:r>
              <w:t xml:space="preserve">        Appropriate transitions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Default="000D6D51" w:rsidP="000D6D51">
            <w:r>
              <w:t xml:space="preserve">        Vivid, sensory details  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Default="000D6D51" w:rsidP="000D6D51">
            <w:r>
              <w:t xml:space="preserve">        Varied sentence lengths and structures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Default="000D6D51" w:rsidP="000D6D51">
            <w:r>
              <w:t xml:space="preserve">        Appropriate formal writing style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Default="006A6AF2" w:rsidP="000D6D51">
            <w:r>
              <w:t xml:space="preserve">        </w:t>
            </w:r>
            <w:r w:rsidR="000D6D51">
              <w:t>Proper MLA format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50"/>
        </w:trPr>
        <w:tc>
          <w:tcPr>
            <w:tcW w:w="9344" w:type="dxa"/>
          </w:tcPr>
          <w:p w:rsidR="000D6D51" w:rsidRDefault="000D6D51" w:rsidP="000D6D51">
            <w:r>
              <w:t xml:space="preserve">        Natural, positive, energetic tone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30"/>
        </w:trPr>
        <w:tc>
          <w:tcPr>
            <w:tcW w:w="9344" w:type="dxa"/>
          </w:tcPr>
          <w:p w:rsidR="000D6D51" w:rsidRPr="00681258" w:rsidRDefault="000D6D51" w:rsidP="000D6D51">
            <w:pPr>
              <w:rPr>
                <w:b/>
                <w:sz w:val="28"/>
                <w:szCs w:val="28"/>
              </w:rPr>
            </w:pPr>
            <w:r w:rsidRPr="00681258">
              <w:rPr>
                <w:b/>
                <w:sz w:val="28"/>
                <w:szCs w:val="28"/>
              </w:rPr>
              <w:t xml:space="preserve">Mechanics:     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30"/>
        </w:trPr>
        <w:tc>
          <w:tcPr>
            <w:tcW w:w="9344" w:type="dxa"/>
          </w:tcPr>
          <w:p w:rsidR="000D6D51" w:rsidRDefault="000D6D51" w:rsidP="000D6D51">
            <w:r>
              <w:t xml:space="preserve">        Spelling and Punctuation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30"/>
        </w:trPr>
        <w:tc>
          <w:tcPr>
            <w:tcW w:w="9344" w:type="dxa"/>
          </w:tcPr>
          <w:p w:rsidR="000D6D51" w:rsidRDefault="000D6D51" w:rsidP="000D6D51">
            <w:r>
              <w:t xml:space="preserve">        Subject-verb agreement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30"/>
        </w:trPr>
        <w:tc>
          <w:tcPr>
            <w:tcW w:w="9344" w:type="dxa"/>
          </w:tcPr>
          <w:p w:rsidR="000D6D51" w:rsidRDefault="000D6D51" w:rsidP="000D6D51">
            <w:r>
              <w:t xml:space="preserve">       </w:t>
            </w:r>
            <w:r w:rsidR="006A6AF2">
              <w:t xml:space="preserve"> </w:t>
            </w:r>
            <w:r>
              <w:t>Consistent verb tense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30"/>
        </w:trPr>
        <w:tc>
          <w:tcPr>
            <w:tcW w:w="9344" w:type="dxa"/>
          </w:tcPr>
          <w:p w:rsidR="000D6D51" w:rsidRPr="00681258" w:rsidRDefault="000D6D51" w:rsidP="000D6D51">
            <w:pPr>
              <w:rPr>
                <w:b/>
                <w:sz w:val="28"/>
                <w:szCs w:val="28"/>
              </w:rPr>
            </w:pPr>
            <w:r w:rsidRPr="00681258">
              <w:rPr>
                <w:b/>
                <w:sz w:val="28"/>
                <w:szCs w:val="28"/>
              </w:rPr>
              <w:t>Finally:</w:t>
            </w:r>
          </w:p>
        </w:tc>
        <w:tc>
          <w:tcPr>
            <w:tcW w:w="1166" w:type="dxa"/>
          </w:tcPr>
          <w:p w:rsidR="000D6D51" w:rsidRDefault="000D6D51" w:rsidP="000D6D51">
            <w:r>
              <w:t>YES</w:t>
            </w:r>
            <w:r w:rsidR="001F3F1D">
              <w:t>/NO</w:t>
            </w:r>
          </w:p>
        </w:tc>
      </w:tr>
      <w:tr w:rsidR="000D6D51" w:rsidTr="006A6AF2">
        <w:trPr>
          <w:trHeight w:val="330"/>
        </w:trPr>
        <w:tc>
          <w:tcPr>
            <w:tcW w:w="9344" w:type="dxa"/>
          </w:tcPr>
          <w:p w:rsidR="000D6D51" w:rsidRDefault="006A6AF2" w:rsidP="000D6D51">
            <w:r>
              <w:t xml:space="preserve">     </w:t>
            </w:r>
            <w:r w:rsidR="000D6D51">
              <w:t>Does your essay meet the word count criteria?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30"/>
        </w:trPr>
        <w:tc>
          <w:tcPr>
            <w:tcW w:w="9344" w:type="dxa"/>
          </w:tcPr>
          <w:p w:rsidR="000D6D51" w:rsidRDefault="000D6D51" w:rsidP="000D6D51">
            <w:r>
              <w:t xml:space="preserve">     Did you word process your essay in Times New Roman, 12 </w:t>
            </w:r>
            <w:proofErr w:type="gramStart"/>
            <w:r>
              <w:t>font</w:t>
            </w:r>
            <w:proofErr w:type="gramEnd"/>
            <w:r>
              <w:t>, double-spaced?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0D6D51" w:rsidTr="006A6AF2">
        <w:trPr>
          <w:trHeight w:val="330"/>
        </w:trPr>
        <w:tc>
          <w:tcPr>
            <w:tcW w:w="9344" w:type="dxa"/>
          </w:tcPr>
          <w:p w:rsidR="000D6D51" w:rsidRDefault="000D6D51" w:rsidP="000D6D51">
            <w:r>
              <w:t xml:space="preserve">  </w:t>
            </w:r>
            <w:r w:rsidR="006A6AF2">
              <w:t xml:space="preserve"> </w:t>
            </w:r>
            <w:r>
              <w:t xml:space="preserve">  Is this an essay only YOU could have written?</w:t>
            </w:r>
          </w:p>
        </w:tc>
        <w:tc>
          <w:tcPr>
            <w:tcW w:w="1166" w:type="dxa"/>
          </w:tcPr>
          <w:p w:rsidR="000D6D51" w:rsidRDefault="000D6D51" w:rsidP="000D6D51"/>
        </w:tc>
      </w:tr>
      <w:tr w:rsidR="006A6AF2" w:rsidTr="006A6AF2">
        <w:trPr>
          <w:trHeight w:val="1982"/>
        </w:trPr>
        <w:tc>
          <w:tcPr>
            <w:tcW w:w="9344" w:type="dxa"/>
          </w:tcPr>
          <w:p w:rsidR="006A6AF2" w:rsidRDefault="006A6AF2" w:rsidP="000D6D51">
            <w:pPr>
              <w:rPr>
                <w:b/>
              </w:rPr>
            </w:pPr>
          </w:p>
          <w:p w:rsidR="006A6AF2" w:rsidRPr="006A6AF2" w:rsidRDefault="006A6AF2" w:rsidP="000D6D51">
            <w:pPr>
              <w:rPr>
                <w:b/>
              </w:rPr>
            </w:pPr>
            <w:r>
              <w:rPr>
                <w:b/>
              </w:rPr>
              <w:t>COMMENTS:</w:t>
            </w:r>
          </w:p>
        </w:tc>
        <w:tc>
          <w:tcPr>
            <w:tcW w:w="1166" w:type="dxa"/>
          </w:tcPr>
          <w:p w:rsidR="006A6AF2" w:rsidRPr="006A6AF2" w:rsidRDefault="006A6AF2" w:rsidP="000D6D51">
            <w:pPr>
              <w:rPr>
                <w:b/>
              </w:rPr>
            </w:pPr>
            <w:r w:rsidRPr="006A6AF2">
              <w:rPr>
                <w:b/>
              </w:rPr>
              <w:t>TOTAL</w:t>
            </w:r>
          </w:p>
        </w:tc>
      </w:tr>
    </w:tbl>
    <w:p w:rsidR="000A090F" w:rsidRPr="007310CD" w:rsidRDefault="000A090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10CD">
        <w:tab/>
        <w:t xml:space="preserve">        </w:t>
      </w:r>
      <w:r w:rsidR="00332CEF">
        <w:t xml:space="preserve">   </w:t>
      </w:r>
      <w:r w:rsidR="007310CD">
        <w:rPr>
          <w:b/>
        </w:rPr>
        <w:tab/>
      </w:r>
    </w:p>
    <w:p w:rsidR="000A090F" w:rsidRDefault="000A090F">
      <w:r>
        <w:lastRenderedPageBreak/>
        <w:tab/>
      </w:r>
      <w:r>
        <w:tab/>
      </w:r>
      <w:r>
        <w:tab/>
      </w:r>
      <w:r>
        <w:tab/>
      </w:r>
      <w:r>
        <w:tab/>
      </w:r>
    </w:p>
    <w:p w:rsidR="008E3F2C" w:rsidRDefault="000A090F">
      <w:r>
        <w:tab/>
      </w:r>
      <w:r>
        <w:tab/>
      </w:r>
    </w:p>
    <w:p w:rsidR="008E3F2C" w:rsidRDefault="008E3F2C" w:rsidP="008E3F2C">
      <w:r>
        <w:tab/>
      </w:r>
      <w:r>
        <w:tab/>
      </w:r>
    </w:p>
    <w:p w:rsidR="008E3F2C" w:rsidRDefault="008E3F2C" w:rsidP="008E3F2C">
      <w:r>
        <w:tab/>
      </w:r>
      <w:r>
        <w:tab/>
      </w:r>
    </w:p>
    <w:p w:rsidR="008E3F2C" w:rsidRDefault="008E3F2C" w:rsidP="008E3F2C">
      <w:r>
        <w:tab/>
      </w:r>
    </w:p>
    <w:p w:rsidR="008E3F2C" w:rsidRDefault="008E3F2C" w:rsidP="008E3F2C">
      <w:r>
        <w:tab/>
      </w:r>
      <w:r>
        <w:tab/>
      </w:r>
    </w:p>
    <w:p w:rsidR="008E3F2C" w:rsidRDefault="008E3F2C" w:rsidP="008E3F2C">
      <w:r>
        <w:tab/>
      </w:r>
      <w:r>
        <w:tab/>
      </w:r>
    </w:p>
    <w:p w:rsidR="008E3F2C" w:rsidRDefault="008E3F2C" w:rsidP="008E3F2C"/>
    <w:p w:rsidR="008E3F2C" w:rsidRDefault="008E3F2C">
      <w:r>
        <w:tab/>
      </w:r>
      <w:r>
        <w:tab/>
      </w:r>
    </w:p>
    <w:p w:rsidR="000A090F" w:rsidRDefault="008E3F2C">
      <w:r>
        <w:tab/>
      </w:r>
      <w:r>
        <w:tab/>
      </w:r>
      <w:r w:rsidR="000A090F">
        <w:tab/>
      </w:r>
      <w:r w:rsidR="000A090F">
        <w:tab/>
      </w:r>
      <w:r w:rsidR="000A090F">
        <w:tab/>
      </w:r>
      <w:r w:rsidR="000A090F">
        <w:tab/>
      </w:r>
    </w:p>
    <w:sectPr w:rsidR="000A090F" w:rsidSect="007111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63"/>
    <w:rsid w:val="000A090F"/>
    <w:rsid w:val="000D6D51"/>
    <w:rsid w:val="001F3F1D"/>
    <w:rsid w:val="00332CEF"/>
    <w:rsid w:val="003A3EE9"/>
    <w:rsid w:val="003F59E1"/>
    <w:rsid w:val="004213A1"/>
    <w:rsid w:val="005847A8"/>
    <w:rsid w:val="00681258"/>
    <w:rsid w:val="006A6AF2"/>
    <w:rsid w:val="00711163"/>
    <w:rsid w:val="007310CD"/>
    <w:rsid w:val="008E3F2C"/>
    <w:rsid w:val="00AB6FD6"/>
    <w:rsid w:val="00C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34D7"/>
  <w15:chartTrackingRefBased/>
  <w15:docId w15:val="{FA0BB3FF-323D-4CC6-B598-B55258F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7111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8E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Kaufman, Kelly</dc:creator>
  <cp:keywords/>
  <dc:description/>
  <cp:lastModifiedBy>Kelly Kaufman</cp:lastModifiedBy>
  <cp:revision>2</cp:revision>
  <cp:lastPrinted>2017-09-24T16:05:00Z</cp:lastPrinted>
  <dcterms:created xsi:type="dcterms:W3CDTF">2017-09-24T21:12:00Z</dcterms:created>
  <dcterms:modified xsi:type="dcterms:W3CDTF">2017-09-24T21:12:00Z</dcterms:modified>
</cp:coreProperties>
</file>